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exact"/>
        <w:rPr>
          <w:highlight w:val="none"/>
        </w:rPr>
      </w:pPr>
      <w:r>
        <w:t xml:space="preserve">ПРОТОКОЛ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line="240" w:lineRule="exact"/>
      </w:pPr>
      <w:r/>
      <w:r/>
    </w:p>
    <w:p>
      <w:pPr>
        <w:jc w:val="both"/>
        <w:spacing w:line="240" w:lineRule="exact"/>
        <w:rPr>
          <w:highlight w:val="none"/>
        </w:rPr>
      </w:pPr>
      <w:r>
        <w:t xml:space="preserve">совещания по вопросу соблюдения законодательства Российской Федерации в сфере организации питания обучающихся в образовательных организациях Ставропольского края по итогам рассмотрения информационного письма </w:t>
      </w:r>
      <w:r>
        <w:rPr>
          <w:highlight w:val="none"/>
        </w:rPr>
        <w:t xml:space="preserve">Генеральной прокуратуры Российской Федерации в адрес заместителя Председателя Правительства Российской Федерации Д.Н.Чернышенко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line="23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both"/>
      </w:pPr>
      <w:r>
        <w:t xml:space="preserve">«14</w:t>
      </w:r>
      <w:r>
        <w:t xml:space="preserve">» марта </w:t>
      </w:r>
      <w:r>
        <w:t xml:space="preserve">202</w:t>
      </w:r>
      <w:r>
        <w:t xml:space="preserve">5</w:t>
      </w:r>
      <w:r>
        <w:t xml:space="preserve"> г.                         г. Ставрополь                                              № </w:t>
      </w:r>
      <w:r>
        <w:t xml:space="preserve">1</w:t>
      </w:r>
      <w:r/>
    </w:p>
    <w:p>
      <w:pPr>
        <w:spacing w:line="283" w:lineRule="exact"/>
      </w:pPr>
      <w:r>
        <w:t xml:space="preserve">                                                                                       </w:t>
      </w:r>
      <w:r/>
    </w:p>
    <w:tbl>
      <w:tblPr>
        <w:tblStyle w:val="829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819"/>
      </w:tblGrid>
      <w:tr>
        <w:tblPrEx/>
        <w:trPr>
          <w:trHeight w:val="245"/>
        </w:trPr>
        <w:tc>
          <w:tcPr>
            <w:tcW w:w="467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rPr>
          <w:highlight w:val="none"/>
        </w:rPr>
      </w:pPr>
      <w:r>
        <w:t xml:space="preserve">ПОВЕСТКА:</w:t>
      </w:r>
      <w: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center"/>
        <w:spacing w:line="24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1"/>
        <w:ind w:left="0" w:right="0" w:firstLine="709"/>
        <w:jc w:val="both"/>
        <w:spacing w:line="283" w:lineRule="exact"/>
        <w:rPr>
          <w:highlight w:val="none"/>
        </w:rPr>
      </w:pPr>
      <w:r>
        <w:rPr>
          <w:highlight w:val="none"/>
        </w:rPr>
        <w:t xml:space="preserve">1. О нарушениях, выявленных прокуратурой Ставропольского края при организации питания детей Ставропольского края в образовательных организациях.</w:t>
      </w:r>
      <w:r>
        <w:rPr>
          <w:highlight w:val="none"/>
        </w:rPr>
      </w:r>
      <w:r>
        <w:rPr>
          <w:highlight w:val="none"/>
        </w:rPr>
      </w:r>
    </w:p>
    <w:p>
      <w:pPr>
        <w:pStyle w:val="981"/>
        <w:ind w:left="0" w:right="0" w:firstLine="709"/>
        <w:jc w:val="both"/>
        <w:spacing w:line="283" w:lineRule="exact"/>
        <w:tabs>
          <w:tab w:val="left" w:pos="709" w:leader="none"/>
        </w:tabs>
      </w:pPr>
      <w:r>
        <w:rPr>
          <w:bCs/>
        </w:rPr>
        <w:t xml:space="preserve">2</w:t>
      </w:r>
      <w:r>
        <w:rPr>
          <w:bCs/>
        </w:rPr>
        <w:t xml:space="preserve">. </w:t>
      </w:r>
      <w:r>
        <w:rPr>
          <w:spacing w:val="-6"/>
          <w:highlight w:val="none"/>
        </w:rPr>
        <w:t xml:space="preserve">Соблюдение</w:t>
      </w:r>
      <w:r>
        <w:rPr>
          <w:spacing w:val="-6"/>
          <w:highlight w:val="none"/>
        </w:rPr>
        <w:t xml:space="preserve"> санитарного законодательства Российской Федерации при организации питания детей в образовательных организациях Ставропольского края</w:t>
      </w:r>
      <w:r/>
    </w:p>
    <w:p>
      <w:pPr>
        <w:pStyle w:val="981"/>
        <w:ind w:left="0" w:right="0" w:firstLine="709"/>
        <w:jc w:val="both"/>
        <w:spacing w:line="283" w:lineRule="exact"/>
        <w:tabs>
          <w:tab w:val="left" w:pos="709" w:leader="none"/>
        </w:tabs>
        <w:rPr>
          <w:highlight w:val="none"/>
        </w:rPr>
      </w:pPr>
      <w:r>
        <w:rPr>
          <w:bCs/>
        </w:rPr>
        <w:t xml:space="preserve">3</w:t>
      </w:r>
      <w:r>
        <w:rPr>
          <w:bCs/>
        </w:rPr>
        <w:t xml:space="preserve">.</w:t>
      </w:r>
      <w:r>
        <w:rPr>
          <w:bCs/>
        </w:rPr>
        <w:t xml:space="preserve"> Исполнение ветеринарного законодательства Российской Федерации при организации питания </w:t>
      </w:r>
      <w:r>
        <w:t xml:space="preserve">в государственных и муниципальных образовательных организаци</w:t>
      </w:r>
      <w:r>
        <w:t xml:space="preserve">ях </w:t>
      </w:r>
      <w:r>
        <w:t xml:space="preserve">Ставропольского края</w:t>
      </w:r>
      <w:r>
        <w:rPr>
          <w:highlight w:val="none"/>
        </w:rPr>
      </w:r>
      <w:r>
        <w:rPr>
          <w:highlight w:val="none"/>
        </w:rPr>
      </w:r>
    </w:p>
    <w:p>
      <w:pPr>
        <w:pStyle w:val="981"/>
        <w:ind w:left="0" w:right="0" w:firstLine="709"/>
        <w:jc w:val="both"/>
        <w:spacing w:line="283" w:lineRule="exact"/>
        <w:tabs>
          <w:tab w:val="left" w:pos="709" w:leader="none"/>
        </w:tabs>
        <w:rPr>
          <w:highlight w:val="none"/>
        </w:rPr>
      </w:pPr>
      <w:r>
        <w:rPr>
          <w:bCs/>
        </w:rPr>
        <w:t xml:space="preserve">4. </w:t>
      </w:r>
      <w:r>
        <w:t xml:space="preserve">Об общественном контроле качества питания и информационной открытости вопроса организации питания в образовательных организациях </w:t>
      </w:r>
      <w:r>
        <w:rPr>
          <w:highlight w:val="none"/>
        </w:rPr>
      </w:r>
      <w:r>
        <w:rPr>
          <w:highlight w:val="none"/>
        </w:rPr>
      </w:r>
    </w:p>
    <w:p>
      <w:pPr>
        <w:pStyle w:val="981"/>
        <w:ind w:left="0" w:right="0" w:firstLine="709"/>
        <w:jc w:val="both"/>
        <w:spacing w:line="283" w:lineRule="exact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Style w:val="829"/>
        <w:tblW w:w="9637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2126"/>
        <w:gridCol w:w="7511"/>
      </w:tblGrid>
      <w:tr>
        <w:tblPrEx/>
        <w:trPr>
          <w:trHeight w:val="5811"/>
        </w:trPr>
        <w:tc>
          <w:tcPr>
            <w:tcW w:w="212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</w:pPr>
            <w:r>
              <w:t xml:space="preserve">РЕШИЛИ:</w:t>
            </w:r>
            <w:r/>
          </w:p>
        </w:tc>
        <w:tc>
          <w:tcPr>
            <w:tcW w:w="751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t xml:space="preserve">1. Рекомендовать главам администраций муниципальных и городских округов Ставропольского края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срок до 07 апреля 2025 г. </w:t>
            </w:r>
            <w:r/>
            <w:r>
              <w:t xml:space="preserve">утвердить </w:t>
            </w:r>
            <w:r>
              <w:t xml:space="preserve">план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u w:val="none"/>
              </w:rPr>
              <w:t xml:space="preserve">по устранению нарушений, выявленных Генеральной Прокуратурой Российской Федерации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u w:val="none"/>
              </w:rPr>
              <w:t xml:space="preserve">в Ставропольском крае, и</w:t>
            </w:r>
            <w:r>
              <w:t xml:space="preserve"> осуществлять постоянный контроль за его выполнением.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ind w:left="0" w:right="0" w:firstLine="1701"/>
              <w:jc w:val="right"/>
              <w:spacing w:line="240" w:lineRule="auto"/>
              <w:shd w:val="clear" w:color="auto" w:fill="ffffff"/>
              <w:tabs>
                <w:tab w:val="left" w:pos="0" w:leader="none"/>
              </w:tabs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/>
          </w:p>
          <w:p>
            <w:pPr>
              <w:ind w:left="0" w:right="0" w:firstLine="0"/>
              <w:jc w:val="both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2. Рекомендовать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руководителям органов управления образованием администраций муниципальных и городских округов Ставропольского края, поручить руководителям государственных образовательных организаций, подведомственных министерству образования Ставропольского края: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ind w:left="0" w:right="0" w:firstLine="0"/>
              <w:jc w:val="both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  2.2. Организовать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обследование работников пищеблоков на наличие вирусных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(ротавирусной, астровирусной, норовирусной)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инфекций.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jc w:val="right"/>
              <w:spacing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highlight w:val="none"/>
                <w:u w:val="none"/>
              </w:rPr>
              <w:t xml:space="preserve">                         Срок: до 01 сентября 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jc w:val="right"/>
              <w:spacing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highlight w:val="none"/>
                <w:u w:val="none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jc w:val="both"/>
              <w:spacing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2.3. Осуществлять контроль за: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ind w:left="0" w:right="0" w:firstLine="709"/>
              <w:jc w:val="both"/>
              <w:spacing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за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прохождением работниками пищеблоков государственных и муниципальных образовательных организаций Ставропольского края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требований по прохождению ежегодной профессиональной гигиенической подготовки;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       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Срок: е</w:t>
            </w:r>
            <w:r>
              <w:t xml:space="preserve">жегодно до 01 апреля, до 01 августа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709"/>
              <w:jc w:val="both"/>
              <w:spacing w:after="0" w:afterAutospacing="0"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соблюдением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 работниками пищеблоков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образовательных организаций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санитарного законодательства при организации питания обучающихся: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ind w:left="0" w:right="0" w:firstLine="709"/>
              <w:jc w:val="both"/>
              <w:spacing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наличием инвентаря для раздачи и порционирования бл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юд;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ind w:left="0" w:right="0" w:firstLine="709"/>
              <w:jc w:val="both"/>
              <w:spacing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ачественным мытьем и обработкой кухонной посуды;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ind w:left="709" w:right="0" w:firstLine="0"/>
              <w:jc w:val="both"/>
              <w:spacing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соблюдение условий хранения пищевой продукции;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ind w:left="0" w:right="0" w:firstLine="709"/>
              <w:jc w:val="both"/>
              <w:spacing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наличием контрольных термометров в холодильном оборудовании и на линии раздачи готовых блюд;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ind w:left="0" w:right="0" w:firstLine="709"/>
              <w:jc w:val="both"/>
              <w:spacing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наличием 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аркировочных ярлыков, в том числе на мясной, овощной продукции;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ind w:left="0" w:right="0" w:firstLine="709"/>
              <w:jc w:val="both"/>
              <w:spacing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роведением осмотра работников пищеблока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а наличие гигиенических заболеваний кожи рук и открытых поверхностей тела, а также признаков инфекционных заболеваний;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ind w:left="0" w:right="0" w:firstLine="709"/>
              <w:jc w:val="both"/>
              <w:spacing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едопущением к реализации пищевой продукции с признаками недоброкачественности и не отвечающей условиям государственных (муниципальных) контрактов.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jc w:val="right"/>
              <w:spacing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                         Срок: постоянно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right"/>
              <w:spacing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jc w:val="right"/>
              <w:spacing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jc w:val="both"/>
              <w:spacing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2.4.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едопускать поставки фальсифицированной продукции в общеобразовательные организации, а также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контролировать </w:t>
            </w:r>
            <w:r>
              <w:t xml:space="preserve">качество поступающих в образовательные организации </w:t>
            </w:r>
            <w:r>
              <w:t xml:space="preserve">продуктов питания с использованием государственных систем «Меркурий» </w:t>
            </w:r>
            <w:r>
              <w:t xml:space="preserve">и «Честный знак»;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2.5.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едопускать приемку продуктов питания для организации питания обучающихся в отсутствие ветеринарных сертификатов и товаросопроводительной документации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jc w:val="both"/>
              <w:spacing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2.6. Контролировать соблюдение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специалистами образовательных организаций сроков размещение заказчиками в единой информационной системе в сфере закупок информации о заключенных контрактах на оказание услуг по организации горячего питания.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jc w:val="right"/>
              <w:spacing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                       Срок: постоянно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jc w:val="right"/>
              <w:spacing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jc w:val="both"/>
              <w:spacing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2.7. Обеспечить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контроль за размещением меню на сайтах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общеобразовательных организаций.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jc w:val="right"/>
              <w:spacing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                       Срок: ежедневно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</w:tc>
      </w:tr>
      <w:tr>
        <w:tblPrEx/>
        <w:trPr>
          <w:trHeight w:val="322"/>
        </w:trPr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</w:pPr>
            <w:r/>
            <w:r/>
          </w:p>
        </w:tc>
        <w:tc>
          <w:tcPr>
            <w:tcW w:w="7511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shd w:val="clear" w:color="auto" w:fill="ffffff"/>
              <w:tabs>
                <w:tab w:val="left" w:pos="0" w:leader="none"/>
                <w:tab w:val="left" w:pos="320" w:leader="none"/>
              </w:tabs>
            </w:pPr>
            <w:r/>
            <w:r/>
          </w:p>
        </w:tc>
      </w:tr>
    </w:tbl>
    <w:p>
      <w:pPr>
        <w:jc w:val="both"/>
        <w:tabs>
          <w:tab w:val="left" w:pos="1134" w:leader="none"/>
        </w:tabs>
      </w:pPr>
      <w:r/>
      <w:r/>
    </w:p>
    <w:p>
      <w:pPr>
        <w:jc w:val="center"/>
        <w:tabs>
          <w:tab w:val="left" w:pos="1134" w:leader="none"/>
        </w:tabs>
      </w:pPr>
      <w:r>
        <w:t xml:space="preserve">____________________</w:t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567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  <w:rPr>
        <w:rStyle w:val="973"/>
      </w:rPr>
      <w:framePr w:wrap="around" w:vAnchor="text" w:hAnchor="margin" w:xAlign="right" w:y="1"/>
    </w:pPr>
    <w:r>
      <w:rPr>
        <w:rStyle w:val="973"/>
      </w:rPr>
      <w:fldChar w:fldCharType="begin"/>
    </w:r>
    <w:r>
      <w:rPr>
        <w:rStyle w:val="973"/>
      </w:rPr>
      <w:instrText xml:space="preserve">PAGE  </w:instrText>
    </w:r>
    <w:r>
      <w:rPr>
        <w:rStyle w:val="973"/>
      </w:rPr>
      <w:fldChar w:fldCharType="separate"/>
    </w:r>
    <w:r>
      <w:rPr>
        <w:rStyle w:val="973"/>
      </w:rPr>
      <w:t xml:space="preserve">4</w:t>
    </w:r>
    <w:r>
      <w:rPr>
        <w:rStyle w:val="973"/>
      </w:rPr>
      <w:fldChar w:fldCharType="end"/>
    </w:r>
    <w:r>
      <w:rPr>
        <w:rStyle w:val="973"/>
      </w:rPr>
    </w:r>
    <w:r>
      <w:rPr>
        <w:rStyle w:val="973"/>
      </w:rPr>
    </w:r>
  </w:p>
  <w:p>
    <w:pPr>
      <w:pStyle w:val="823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  <w:rPr>
        <w:rStyle w:val="973"/>
      </w:rPr>
      <w:framePr w:wrap="around" w:vAnchor="text" w:hAnchor="margin" w:xAlign="right" w:y="1"/>
    </w:pPr>
    <w:r>
      <w:rPr>
        <w:rStyle w:val="973"/>
      </w:rPr>
      <w:fldChar w:fldCharType="begin"/>
    </w:r>
    <w:r>
      <w:rPr>
        <w:rStyle w:val="973"/>
      </w:rPr>
      <w:instrText xml:space="preserve">PAGE  </w:instrText>
    </w:r>
    <w:r>
      <w:rPr>
        <w:rStyle w:val="973"/>
      </w:rPr>
      <w:fldChar w:fldCharType="end"/>
    </w:r>
    <w:r>
      <w:rPr>
        <w:rStyle w:val="973"/>
      </w:rPr>
    </w:r>
    <w:r>
      <w:rPr>
        <w:rStyle w:val="973"/>
      </w:rPr>
    </w:r>
  </w:p>
  <w:p>
    <w:pPr>
      <w:pStyle w:val="823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567" w:hanging="432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47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23"/>
  </w:num>
  <w:num w:numId="5">
    <w:abstractNumId w:val="31"/>
  </w:num>
  <w:num w:numId="6">
    <w:abstractNumId w:val="3"/>
  </w:num>
  <w:num w:numId="7">
    <w:abstractNumId w:val="25"/>
  </w:num>
  <w:num w:numId="8">
    <w:abstractNumId w:val="9"/>
  </w:num>
  <w:num w:numId="9">
    <w:abstractNumId w:val="18"/>
  </w:num>
  <w:num w:numId="10">
    <w:abstractNumId w:val="15"/>
  </w:num>
  <w:num w:numId="11">
    <w:abstractNumId w:val="14"/>
  </w:num>
  <w:num w:numId="12">
    <w:abstractNumId w:val="4"/>
  </w:num>
  <w:num w:numId="13">
    <w:abstractNumId w:val="27"/>
  </w:num>
  <w:num w:numId="14">
    <w:abstractNumId w:val="0"/>
  </w:num>
  <w:num w:numId="15">
    <w:abstractNumId w:val="22"/>
  </w:num>
  <w:num w:numId="16">
    <w:abstractNumId w:val="28"/>
  </w:num>
  <w:num w:numId="17">
    <w:abstractNumId w:val="21"/>
  </w:num>
  <w:num w:numId="18">
    <w:abstractNumId w:val="30"/>
  </w:num>
  <w:num w:numId="19">
    <w:abstractNumId w:val="12"/>
  </w:num>
  <w:num w:numId="20">
    <w:abstractNumId w:val="16"/>
  </w:num>
  <w:num w:numId="21">
    <w:abstractNumId w:val="29"/>
  </w:num>
  <w:num w:numId="22">
    <w:abstractNumId w:val="11"/>
  </w:num>
  <w:num w:numId="23">
    <w:abstractNumId w:val="17"/>
  </w:num>
  <w:num w:numId="24">
    <w:abstractNumId w:val="5"/>
  </w:num>
  <w:num w:numId="25">
    <w:abstractNumId w:val="8"/>
  </w:num>
  <w:num w:numId="26">
    <w:abstractNumId w:val="26"/>
  </w:num>
  <w:num w:numId="27">
    <w:abstractNumId w:val="6"/>
  </w:num>
  <w:num w:numId="28">
    <w:abstractNumId w:val="2"/>
  </w:num>
  <w:num w:numId="29">
    <w:abstractNumId w:val="1"/>
  </w:num>
  <w:num w:numId="30">
    <w:abstractNumId w:val="19"/>
  </w:num>
  <w:num w:numId="31">
    <w:abstractNumId w:val="20"/>
  </w:num>
  <w:num w:numId="32">
    <w:abstractNumId w:val="24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4" w:default="1">
    <w:name w:val="Normal"/>
    <w:qFormat/>
    <w:pPr>
      <w:spacing w:line="0" w:lineRule="atLeast"/>
    </w:pPr>
    <w:rPr>
      <w:sz w:val="28"/>
      <w:szCs w:val="28"/>
      <w:lang w:eastAsia="ru-RU"/>
    </w:rPr>
  </w:style>
  <w:style w:type="paragraph" w:styleId="775">
    <w:name w:val="Heading 1"/>
    <w:basedOn w:val="774"/>
    <w:next w:val="774"/>
    <w:link w:val="8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76">
    <w:name w:val="Heading 2"/>
    <w:basedOn w:val="774"/>
    <w:next w:val="774"/>
    <w:link w:val="8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7">
    <w:name w:val="Heading 3"/>
    <w:basedOn w:val="774"/>
    <w:next w:val="774"/>
    <w:link w:val="8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8">
    <w:name w:val="Heading 4"/>
    <w:basedOn w:val="774"/>
    <w:next w:val="774"/>
    <w:link w:val="8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9">
    <w:name w:val="Heading 5"/>
    <w:basedOn w:val="774"/>
    <w:next w:val="774"/>
    <w:link w:val="8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0">
    <w:name w:val="Heading 6"/>
    <w:basedOn w:val="774"/>
    <w:next w:val="774"/>
    <w:link w:val="8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774"/>
    <w:next w:val="774"/>
    <w:link w:val="8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2">
    <w:name w:val="Heading 8"/>
    <w:basedOn w:val="774"/>
    <w:next w:val="774"/>
    <w:link w:val="8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3">
    <w:name w:val="Heading 9"/>
    <w:basedOn w:val="774"/>
    <w:next w:val="774"/>
    <w:link w:val="8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4" w:default="1">
    <w:name w:val="Default Paragraph Font"/>
    <w:uiPriority w:val="1"/>
    <w:unhideWhenUsed/>
  </w:style>
  <w:style w:type="table" w:styleId="7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6" w:default="1">
    <w:name w:val="No List"/>
    <w:uiPriority w:val="99"/>
    <w:semiHidden/>
    <w:unhideWhenUsed/>
  </w:style>
  <w:style w:type="character" w:styleId="787" w:customStyle="1">
    <w:name w:val="Heading 1 Char"/>
    <w:basedOn w:val="784"/>
    <w:uiPriority w:val="9"/>
    <w:rPr>
      <w:rFonts w:ascii="Arial" w:hAnsi="Arial" w:eastAsia="Arial" w:cs="Arial"/>
      <w:sz w:val="40"/>
      <w:szCs w:val="40"/>
    </w:rPr>
  </w:style>
  <w:style w:type="character" w:styleId="788" w:customStyle="1">
    <w:name w:val="Heading 2 Char"/>
    <w:basedOn w:val="784"/>
    <w:uiPriority w:val="9"/>
    <w:rPr>
      <w:rFonts w:ascii="Arial" w:hAnsi="Arial" w:eastAsia="Arial" w:cs="Arial"/>
      <w:sz w:val="34"/>
    </w:rPr>
  </w:style>
  <w:style w:type="character" w:styleId="789" w:customStyle="1">
    <w:name w:val="Heading 3 Char"/>
    <w:basedOn w:val="784"/>
    <w:uiPriority w:val="9"/>
    <w:rPr>
      <w:rFonts w:ascii="Arial" w:hAnsi="Arial" w:eastAsia="Arial" w:cs="Arial"/>
      <w:sz w:val="30"/>
      <w:szCs w:val="30"/>
    </w:rPr>
  </w:style>
  <w:style w:type="character" w:styleId="790" w:customStyle="1">
    <w:name w:val="Heading 4 Char"/>
    <w:basedOn w:val="784"/>
    <w:uiPriority w:val="9"/>
    <w:rPr>
      <w:rFonts w:ascii="Arial" w:hAnsi="Arial" w:eastAsia="Arial" w:cs="Arial"/>
      <w:b/>
      <w:bCs/>
      <w:sz w:val="26"/>
      <w:szCs w:val="26"/>
    </w:rPr>
  </w:style>
  <w:style w:type="character" w:styleId="791" w:customStyle="1">
    <w:name w:val="Heading 5 Char"/>
    <w:basedOn w:val="784"/>
    <w:uiPriority w:val="9"/>
    <w:rPr>
      <w:rFonts w:ascii="Arial" w:hAnsi="Arial" w:eastAsia="Arial" w:cs="Arial"/>
      <w:b/>
      <w:bCs/>
      <w:sz w:val="24"/>
      <w:szCs w:val="24"/>
    </w:rPr>
  </w:style>
  <w:style w:type="character" w:styleId="792" w:customStyle="1">
    <w:name w:val="Heading 6 Char"/>
    <w:basedOn w:val="784"/>
    <w:uiPriority w:val="9"/>
    <w:rPr>
      <w:rFonts w:ascii="Arial" w:hAnsi="Arial" w:eastAsia="Arial" w:cs="Arial"/>
      <w:b/>
      <w:bCs/>
      <w:sz w:val="22"/>
      <w:szCs w:val="22"/>
    </w:rPr>
  </w:style>
  <w:style w:type="character" w:styleId="793" w:customStyle="1">
    <w:name w:val="Heading 7 Char"/>
    <w:basedOn w:val="7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4" w:customStyle="1">
    <w:name w:val="Heading 8 Char"/>
    <w:basedOn w:val="784"/>
    <w:uiPriority w:val="9"/>
    <w:rPr>
      <w:rFonts w:ascii="Arial" w:hAnsi="Arial" w:eastAsia="Arial" w:cs="Arial"/>
      <w:i/>
      <w:iCs/>
      <w:sz w:val="22"/>
      <w:szCs w:val="22"/>
    </w:rPr>
  </w:style>
  <w:style w:type="character" w:styleId="795" w:customStyle="1">
    <w:name w:val="Heading 9 Char"/>
    <w:basedOn w:val="784"/>
    <w:uiPriority w:val="9"/>
    <w:rPr>
      <w:rFonts w:ascii="Arial" w:hAnsi="Arial" w:eastAsia="Arial" w:cs="Arial"/>
      <w:i/>
      <w:iCs/>
      <w:sz w:val="21"/>
      <w:szCs w:val="21"/>
    </w:rPr>
  </w:style>
  <w:style w:type="character" w:styleId="796" w:customStyle="1">
    <w:name w:val="Title Char"/>
    <w:basedOn w:val="784"/>
    <w:uiPriority w:val="10"/>
    <w:rPr>
      <w:sz w:val="48"/>
      <w:szCs w:val="48"/>
    </w:rPr>
  </w:style>
  <w:style w:type="character" w:styleId="797" w:customStyle="1">
    <w:name w:val="Subtitle Char"/>
    <w:basedOn w:val="784"/>
    <w:uiPriority w:val="11"/>
    <w:rPr>
      <w:sz w:val="24"/>
      <w:szCs w:val="24"/>
    </w:rPr>
  </w:style>
  <w:style w:type="character" w:styleId="798" w:customStyle="1">
    <w:name w:val="Quote Char"/>
    <w:uiPriority w:val="29"/>
    <w:rPr>
      <w:i/>
    </w:rPr>
  </w:style>
  <w:style w:type="character" w:styleId="799" w:customStyle="1">
    <w:name w:val="Intense Quote Char"/>
    <w:uiPriority w:val="30"/>
    <w:rPr>
      <w:i/>
    </w:rPr>
  </w:style>
  <w:style w:type="character" w:styleId="800" w:customStyle="1">
    <w:name w:val="Header Char"/>
    <w:basedOn w:val="784"/>
    <w:uiPriority w:val="99"/>
  </w:style>
  <w:style w:type="character" w:styleId="801" w:customStyle="1">
    <w:name w:val="Caption Char"/>
    <w:uiPriority w:val="99"/>
  </w:style>
  <w:style w:type="character" w:styleId="802" w:customStyle="1">
    <w:name w:val="Footnote Text Char"/>
    <w:uiPriority w:val="99"/>
    <w:rPr>
      <w:sz w:val="18"/>
    </w:rPr>
  </w:style>
  <w:style w:type="character" w:styleId="803" w:customStyle="1">
    <w:name w:val="Endnote Text Char"/>
    <w:uiPriority w:val="99"/>
    <w:rPr>
      <w:sz w:val="20"/>
    </w:rPr>
  </w:style>
  <w:style w:type="character" w:styleId="804" w:customStyle="1">
    <w:name w:val="Заголовок 1 Знак"/>
    <w:link w:val="775"/>
    <w:uiPriority w:val="9"/>
    <w:rPr>
      <w:rFonts w:ascii="Arial" w:hAnsi="Arial" w:eastAsia="Arial" w:cs="Arial"/>
      <w:sz w:val="40"/>
      <w:szCs w:val="40"/>
    </w:rPr>
  </w:style>
  <w:style w:type="character" w:styleId="805" w:customStyle="1">
    <w:name w:val="Заголовок 2 Знак"/>
    <w:link w:val="776"/>
    <w:uiPriority w:val="9"/>
    <w:rPr>
      <w:rFonts w:ascii="Arial" w:hAnsi="Arial" w:eastAsia="Arial" w:cs="Arial"/>
      <w:sz w:val="34"/>
    </w:rPr>
  </w:style>
  <w:style w:type="character" w:styleId="806" w:customStyle="1">
    <w:name w:val="Заголовок 3 Знак"/>
    <w:link w:val="777"/>
    <w:uiPriority w:val="9"/>
    <w:rPr>
      <w:rFonts w:ascii="Arial" w:hAnsi="Arial" w:eastAsia="Arial" w:cs="Arial"/>
      <w:sz w:val="30"/>
      <w:szCs w:val="30"/>
    </w:rPr>
  </w:style>
  <w:style w:type="character" w:styleId="807" w:customStyle="1">
    <w:name w:val="Заголовок 4 Знак"/>
    <w:link w:val="778"/>
    <w:uiPriority w:val="9"/>
    <w:rPr>
      <w:rFonts w:ascii="Arial" w:hAnsi="Arial" w:eastAsia="Arial" w:cs="Arial"/>
      <w:b/>
      <w:bCs/>
      <w:sz w:val="26"/>
      <w:szCs w:val="26"/>
    </w:rPr>
  </w:style>
  <w:style w:type="character" w:styleId="808" w:customStyle="1">
    <w:name w:val="Заголовок 5 Знак"/>
    <w:link w:val="779"/>
    <w:uiPriority w:val="9"/>
    <w:rPr>
      <w:rFonts w:ascii="Arial" w:hAnsi="Arial" w:eastAsia="Arial" w:cs="Arial"/>
      <w:b/>
      <w:bCs/>
      <w:sz w:val="24"/>
      <w:szCs w:val="24"/>
    </w:rPr>
  </w:style>
  <w:style w:type="character" w:styleId="809" w:customStyle="1">
    <w:name w:val="Заголовок 6 Знак"/>
    <w:link w:val="780"/>
    <w:uiPriority w:val="9"/>
    <w:rPr>
      <w:rFonts w:ascii="Arial" w:hAnsi="Arial" w:eastAsia="Arial" w:cs="Arial"/>
      <w:b/>
      <w:bCs/>
      <w:sz w:val="22"/>
      <w:szCs w:val="22"/>
    </w:rPr>
  </w:style>
  <w:style w:type="character" w:styleId="810" w:customStyle="1">
    <w:name w:val="Заголовок 7 Знак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1" w:customStyle="1">
    <w:name w:val="Заголовок 8 Знак"/>
    <w:link w:val="782"/>
    <w:uiPriority w:val="9"/>
    <w:rPr>
      <w:rFonts w:ascii="Arial" w:hAnsi="Arial" w:eastAsia="Arial" w:cs="Arial"/>
      <w:i/>
      <w:iCs/>
      <w:sz w:val="22"/>
      <w:szCs w:val="22"/>
    </w:rPr>
  </w:style>
  <w:style w:type="character" w:styleId="812" w:customStyle="1">
    <w:name w:val="Заголовок 9 Знак"/>
    <w:link w:val="783"/>
    <w:uiPriority w:val="9"/>
    <w:rPr>
      <w:rFonts w:ascii="Arial" w:hAnsi="Arial" w:eastAsia="Arial" w:cs="Arial"/>
      <w:i/>
      <w:iCs/>
      <w:sz w:val="21"/>
      <w:szCs w:val="21"/>
    </w:rPr>
  </w:style>
  <w:style w:type="paragraph" w:styleId="813">
    <w:name w:val="List Paragraph"/>
    <w:basedOn w:val="774"/>
    <w:uiPriority w:val="34"/>
    <w:qFormat/>
    <w:pPr>
      <w:contextualSpacing/>
      <w:ind w:left="720"/>
    </w:pPr>
  </w:style>
  <w:style w:type="paragraph" w:styleId="814">
    <w:name w:val="No Spacing"/>
    <w:uiPriority w:val="1"/>
    <w:qFormat/>
  </w:style>
  <w:style w:type="paragraph" w:styleId="815">
    <w:name w:val="Title"/>
    <w:basedOn w:val="774"/>
    <w:next w:val="774"/>
    <w:link w:val="8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6" w:customStyle="1">
    <w:name w:val="Заголовок Знак"/>
    <w:link w:val="815"/>
    <w:uiPriority w:val="10"/>
    <w:rPr>
      <w:sz w:val="48"/>
      <w:szCs w:val="48"/>
    </w:rPr>
  </w:style>
  <w:style w:type="paragraph" w:styleId="817">
    <w:name w:val="Subtitle"/>
    <w:basedOn w:val="774"/>
    <w:next w:val="774"/>
    <w:link w:val="818"/>
    <w:uiPriority w:val="11"/>
    <w:qFormat/>
    <w:pPr>
      <w:spacing w:before="200" w:after="200"/>
    </w:pPr>
    <w:rPr>
      <w:sz w:val="24"/>
      <w:szCs w:val="24"/>
    </w:rPr>
  </w:style>
  <w:style w:type="character" w:styleId="818" w:customStyle="1">
    <w:name w:val="Подзаголовок Знак"/>
    <w:link w:val="817"/>
    <w:uiPriority w:val="11"/>
    <w:rPr>
      <w:sz w:val="24"/>
      <w:szCs w:val="24"/>
    </w:rPr>
  </w:style>
  <w:style w:type="paragraph" w:styleId="819">
    <w:name w:val="Quote"/>
    <w:basedOn w:val="774"/>
    <w:next w:val="774"/>
    <w:link w:val="820"/>
    <w:uiPriority w:val="29"/>
    <w:qFormat/>
    <w:pPr>
      <w:ind w:left="720" w:right="720"/>
    </w:pPr>
    <w:rPr>
      <w:i/>
    </w:rPr>
  </w:style>
  <w:style w:type="character" w:styleId="820" w:customStyle="1">
    <w:name w:val="Цитата 2 Знак"/>
    <w:link w:val="819"/>
    <w:uiPriority w:val="29"/>
    <w:rPr>
      <w:i/>
    </w:rPr>
  </w:style>
  <w:style w:type="paragraph" w:styleId="821">
    <w:name w:val="Intense Quote"/>
    <w:basedOn w:val="774"/>
    <w:next w:val="774"/>
    <w:link w:val="8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2" w:customStyle="1">
    <w:name w:val="Выделенная цитата Знак"/>
    <w:link w:val="821"/>
    <w:uiPriority w:val="30"/>
    <w:rPr>
      <w:i/>
    </w:rPr>
  </w:style>
  <w:style w:type="paragraph" w:styleId="823">
    <w:name w:val="Header"/>
    <w:basedOn w:val="774"/>
    <w:link w:val="824"/>
    <w:pPr>
      <w:tabs>
        <w:tab w:val="center" w:pos="4677" w:leader="none"/>
        <w:tab w:val="right" w:pos="9355" w:leader="none"/>
      </w:tabs>
    </w:pPr>
  </w:style>
  <w:style w:type="character" w:styleId="824" w:customStyle="1">
    <w:name w:val="Верхний колонтитул Знак"/>
    <w:link w:val="823"/>
    <w:uiPriority w:val="99"/>
  </w:style>
  <w:style w:type="paragraph" w:styleId="825">
    <w:name w:val="Footer"/>
    <w:basedOn w:val="774"/>
    <w:link w:val="828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826" w:customStyle="1">
    <w:name w:val="Footer Char"/>
    <w:uiPriority w:val="99"/>
  </w:style>
  <w:style w:type="paragraph" w:styleId="827">
    <w:name w:val="Caption"/>
    <w:basedOn w:val="774"/>
    <w:next w:val="774"/>
    <w:link w:val="8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8" w:customStyle="1">
    <w:name w:val="Нижний колонтитул Знак"/>
    <w:link w:val="825"/>
    <w:uiPriority w:val="99"/>
  </w:style>
  <w:style w:type="table" w:styleId="829">
    <w:name w:val="Table Grid"/>
    <w:basedOn w:val="785"/>
    <w:tblPr/>
  </w:style>
  <w:style w:type="table" w:styleId="83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5">
    <w:name w:val="Hyperlink"/>
    <w:uiPriority w:val="99"/>
    <w:unhideWhenUsed/>
    <w:rPr>
      <w:color w:val="0000ff" w:themeColor="hyperlink"/>
      <w:u w:val="single"/>
    </w:rPr>
  </w:style>
  <w:style w:type="paragraph" w:styleId="956">
    <w:name w:val="footnote text"/>
    <w:basedOn w:val="774"/>
    <w:link w:val="957"/>
    <w:uiPriority w:val="99"/>
    <w:semiHidden/>
    <w:unhideWhenUsed/>
    <w:pPr>
      <w:spacing w:after="40" w:line="240" w:lineRule="auto"/>
    </w:pPr>
    <w:rPr>
      <w:sz w:val="18"/>
    </w:rPr>
  </w:style>
  <w:style w:type="character" w:styleId="957" w:customStyle="1">
    <w:name w:val="Текст сноски Знак"/>
    <w:link w:val="956"/>
    <w:uiPriority w:val="99"/>
    <w:rPr>
      <w:sz w:val="18"/>
    </w:rPr>
  </w:style>
  <w:style w:type="character" w:styleId="958">
    <w:name w:val="footnote reference"/>
    <w:uiPriority w:val="99"/>
    <w:unhideWhenUsed/>
    <w:rPr>
      <w:vertAlign w:val="superscript"/>
    </w:rPr>
  </w:style>
  <w:style w:type="paragraph" w:styleId="959">
    <w:name w:val="endnote text"/>
    <w:basedOn w:val="774"/>
    <w:link w:val="960"/>
    <w:uiPriority w:val="99"/>
    <w:semiHidden/>
    <w:unhideWhenUsed/>
    <w:pPr>
      <w:spacing w:line="240" w:lineRule="auto"/>
    </w:pPr>
    <w:rPr>
      <w:sz w:val="20"/>
    </w:rPr>
  </w:style>
  <w:style w:type="character" w:styleId="960" w:customStyle="1">
    <w:name w:val="Текст концевой сноски Знак"/>
    <w:link w:val="959"/>
    <w:uiPriority w:val="99"/>
    <w:rPr>
      <w:sz w:val="20"/>
    </w:rPr>
  </w:style>
  <w:style w:type="character" w:styleId="961">
    <w:name w:val="endnote reference"/>
    <w:uiPriority w:val="99"/>
    <w:semiHidden/>
    <w:unhideWhenUsed/>
    <w:rPr>
      <w:vertAlign w:val="superscript"/>
    </w:rPr>
  </w:style>
  <w:style w:type="paragraph" w:styleId="962">
    <w:name w:val="toc 1"/>
    <w:basedOn w:val="774"/>
    <w:next w:val="774"/>
    <w:uiPriority w:val="39"/>
    <w:unhideWhenUsed/>
    <w:pPr>
      <w:spacing w:after="57"/>
    </w:pPr>
  </w:style>
  <w:style w:type="paragraph" w:styleId="963">
    <w:name w:val="toc 2"/>
    <w:basedOn w:val="774"/>
    <w:next w:val="774"/>
    <w:uiPriority w:val="39"/>
    <w:unhideWhenUsed/>
    <w:pPr>
      <w:ind w:left="283"/>
      <w:spacing w:after="57"/>
    </w:pPr>
  </w:style>
  <w:style w:type="paragraph" w:styleId="964">
    <w:name w:val="toc 3"/>
    <w:basedOn w:val="774"/>
    <w:next w:val="774"/>
    <w:uiPriority w:val="39"/>
    <w:unhideWhenUsed/>
    <w:pPr>
      <w:ind w:left="567"/>
      <w:spacing w:after="57"/>
    </w:pPr>
  </w:style>
  <w:style w:type="paragraph" w:styleId="965">
    <w:name w:val="toc 4"/>
    <w:basedOn w:val="774"/>
    <w:next w:val="774"/>
    <w:uiPriority w:val="39"/>
    <w:unhideWhenUsed/>
    <w:pPr>
      <w:ind w:left="850"/>
      <w:spacing w:after="57"/>
    </w:pPr>
  </w:style>
  <w:style w:type="paragraph" w:styleId="966">
    <w:name w:val="toc 5"/>
    <w:basedOn w:val="774"/>
    <w:next w:val="774"/>
    <w:uiPriority w:val="39"/>
    <w:unhideWhenUsed/>
    <w:pPr>
      <w:ind w:left="1134"/>
      <w:spacing w:after="57"/>
    </w:pPr>
  </w:style>
  <w:style w:type="paragraph" w:styleId="967">
    <w:name w:val="toc 6"/>
    <w:basedOn w:val="774"/>
    <w:next w:val="774"/>
    <w:uiPriority w:val="39"/>
    <w:unhideWhenUsed/>
    <w:pPr>
      <w:ind w:left="1417"/>
      <w:spacing w:after="57"/>
    </w:pPr>
  </w:style>
  <w:style w:type="paragraph" w:styleId="968">
    <w:name w:val="toc 7"/>
    <w:basedOn w:val="774"/>
    <w:next w:val="774"/>
    <w:uiPriority w:val="39"/>
    <w:unhideWhenUsed/>
    <w:pPr>
      <w:ind w:left="1701"/>
      <w:spacing w:after="57"/>
    </w:pPr>
  </w:style>
  <w:style w:type="paragraph" w:styleId="969">
    <w:name w:val="toc 8"/>
    <w:basedOn w:val="774"/>
    <w:next w:val="774"/>
    <w:uiPriority w:val="39"/>
    <w:unhideWhenUsed/>
    <w:pPr>
      <w:ind w:left="1984"/>
      <w:spacing w:after="57"/>
    </w:pPr>
  </w:style>
  <w:style w:type="paragraph" w:styleId="970">
    <w:name w:val="toc 9"/>
    <w:basedOn w:val="774"/>
    <w:next w:val="774"/>
    <w:uiPriority w:val="39"/>
    <w:unhideWhenUsed/>
    <w:pPr>
      <w:ind w:left="2268"/>
      <w:spacing w:after="57"/>
    </w:pPr>
  </w:style>
  <w:style w:type="paragraph" w:styleId="971">
    <w:name w:val="TOC Heading"/>
    <w:uiPriority w:val="39"/>
    <w:unhideWhenUsed/>
  </w:style>
  <w:style w:type="paragraph" w:styleId="972">
    <w:name w:val="table of figures"/>
    <w:basedOn w:val="774"/>
    <w:next w:val="774"/>
    <w:uiPriority w:val="99"/>
    <w:unhideWhenUsed/>
  </w:style>
  <w:style w:type="character" w:styleId="973">
    <w:name w:val="page number"/>
    <w:basedOn w:val="784"/>
  </w:style>
  <w:style w:type="paragraph" w:styleId="974">
    <w:name w:val="Body Text Indent"/>
    <w:basedOn w:val="774"/>
    <w:pPr>
      <w:ind w:firstLine="708"/>
      <w:jc w:val="both"/>
    </w:pPr>
  </w:style>
  <w:style w:type="paragraph" w:styleId="975">
    <w:name w:val="Balloon Text"/>
    <w:basedOn w:val="774"/>
    <w:semiHidden/>
    <w:rPr>
      <w:rFonts w:ascii="Tahoma" w:hAnsi="Tahoma" w:cs="Tahoma"/>
      <w:sz w:val="16"/>
      <w:szCs w:val="16"/>
    </w:rPr>
  </w:style>
  <w:style w:type="character" w:styleId="976">
    <w:name w:val="Strong"/>
    <w:qFormat/>
    <w:rPr>
      <w:b/>
      <w:bCs/>
    </w:rPr>
  </w:style>
  <w:style w:type="paragraph" w:styleId="977" w:customStyle="1">
    <w:name w:val="Знак Знак Знак1 Знак"/>
    <w:basedOn w:val="77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78" w:customStyle="1">
    <w:name w:val="assignment_9"/>
    <w:basedOn w:val="774"/>
    <w:pPr>
      <w:spacing w:before="100" w:beforeAutospacing="1" w:after="100" w:afterAutospacing="1"/>
    </w:pPr>
    <w:rPr>
      <w:sz w:val="24"/>
      <w:szCs w:val="24"/>
    </w:rPr>
  </w:style>
  <w:style w:type="paragraph" w:styleId="979" w:customStyle="1">
    <w:name w:val="vcard_position__small"/>
    <w:basedOn w:val="774"/>
    <w:pPr>
      <w:spacing w:before="100" w:beforeAutospacing="1" w:after="100" w:afterAutospacing="1"/>
    </w:pPr>
    <w:rPr>
      <w:sz w:val="24"/>
      <w:szCs w:val="24"/>
    </w:rPr>
  </w:style>
  <w:style w:type="character" w:styleId="980" w:customStyle="1">
    <w:name w:val="docdata"/>
    <w:basedOn w:val="784"/>
  </w:style>
  <w:style w:type="paragraph" w:styleId="981" w:customStyle="1">
    <w:name w:val="ConsPlusCell"/>
    <w:next w:val="948"/>
    <w:link w:val="923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timoshenko-no</cp:lastModifiedBy>
  <cp:revision>21</cp:revision>
  <dcterms:created xsi:type="dcterms:W3CDTF">2024-03-26T09:13:00Z</dcterms:created>
  <dcterms:modified xsi:type="dcterms:W3CDTF">2025-04-02T09:37:37Z</dcterms:modified>
  <cp:version>983040</cp:version>
</cp:coreProperties>
</file>